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7655DD">
      <w:pPr>
        <w:spacing w:after="0" w:line="360" w:lineRule="auto"/>
      </w:pPr>
    </w:p>
    <w:p w:rsidR="0078314A" w:rsidP="007655DD">
      <w:pPr>
        <w:spacing w:after="0" w:line="360" w:lineRule="auto"/>
      </w:pPr>
    </w:p>
    <w:p w:rsidR="0078314A" w:rsidP="007655DD">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78314A">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7655DD">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78314A" w:rsidP="007655DD">
            <w:pPr>
              <w:spacing w:line="360" w:lineRule="auto"/>
            </w:pPr>
            <w:r>
              <w:t>TŞ.115</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7655DD">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78314A" w:rsidP="007655DD">
            <w:pPr>
              <w:spacing w:line="360" w:lineRule="auto"/>
            </w:pPr>
            <w:r>
              <w:t>24.02.2020</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7655DD">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78314A" w:rsidP="007655DD">
            <w:pPr>
              <w:spacing w:line="360" w:lineRule="auto"/>
            </w:pPr>
            <w:r>
              <w:t>2</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7655DD">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78314A" w:rsidP="007655DD">
            <w:pPr>
              <w:spacing w:line="360" w:lineRule="auto"/>
            </w:pPr>
            <w:r>
              <w:t>16.06.2020</w:t>
            </w:r>
          </w:p>
        </w:tc>
      </w:tr>
    </w:tbl>
    <w:p w:rsidR="0078314A" w:rsidP="007655DD">
      <w:pPr>
        <w:spacing w:after="0" w:line="360" w:lineRule="auto"/>
      </w:pPr>
    </w:p>
    <w:p w:rsidR="0078314A" w:rsidP="007655DD">
      <w:pPr>
        <w:spacing w:after="0" w:line="360" w:lineRule="auto"/>
      </w:pPr>
    </w:p>
    <w:tbl>
      <w:tblPr>
        <w:tblStyle w:val="TableGrid"/>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64"/>
        <w:gridCol w:w="2022"/>
        <w:gridCol w:w="2414"/>
      </w:tblGrid>
      <w:tr w:rsidTr="007655DD">
        <w:tblPrEx>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78314A" w:rsidP="007655DD">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78314A" w:rsidP="007655DD">
            <w:pPr>
              <w:spacing w:line="360" w:lineRule="auto"/>
              <w:jc w:val="center"/>
              <w:rPr>
                <w:b/>
              </w:rPr>
            </w:pPr>
            <w:r>
              <w:rPr>
                <w:b/>
              </w:rPr>
              <w:t>İsim</w:t>
            </w:r>
          </w:p>
        </w:tc>
        <w:tc>
          <w:tcPr>
            <w:tcW w:w="2386" w:type="dxa"/>
            <w:tcBorders>
              <w:top w:val="double" w:sz="4" w:space="0" w:color="auto"/>
              <w:left w:val="double" w:sz="4" w:space="0" w:color="auto"/>
              <w:bottom w:val="double" w:sz="4" w:space="0" w:color="auto"/>
              <w:right w:val="double" w:sz="4" w:space="0" w:color="auto"/>
            </w:tcBorders>
            <w:vAlign w:val="center"/>
            <w:hideMark/>
          </w:tcPr>
          <w:p w:rsidR="0078314A" w:rsidP="007655DD">
            <w:pPr>
              <w:spacing w:line="360" w:lineRule="auto"/>
              <w:jc w:val="center"/>
              <w:rPr>
                <w:b/>
              </w:rPr>
            </w:pPr>
            <w:r>
              <w:rPr>
                <w:b/>
              </w:rPr>
              <w:t>Pozisyon</w:t>
            </w:r>
          </w:p>
        </w:tc>
      </w:tr>
      <w:tr w:rsidTr="007655DD">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A13565" w:rsidP="007655DD">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A13565" w:rsidP="007655DD">
            <w:pPr>
              <w:spacing w:line="360" w:lineRule="auto"/>
              <w:jc w:val="center"/>
            </w:pPr>
            <w:r>
              <w:t>ERKAN ŞAHİN</w:t>
            </w:r>
          </w:p>
        </w:tc>
        <w:tc>
          <w:tcPr>
            <w:tcW w:w="2386" w:type="dxa"/>
            <w:tcBorders>
              <w:top w:val="double" w:sz="4" w:space="0" w:color="auto"/>
              <w:left w:val="double" w:sz="4" w:space="0" w:color="auto"/>
              <w:bottom w:val="double" w:sz="4" w:space="0" w:color="auto"/>
              <w:right w:val="double" w:sz="4" w:space="0" w:color="auto"/>
            </w:tcBorders>
            <w:vAlign w:val="center"/>
            <w:hideMark/>
          </w:tcPr>
          <w:p w:rsidR="00A13565" w:rsidP="007655DD">
            <w:pPr>
              <w:spacing w:line="360" w:lineRule="auto"/>
              <w:jc w:val="center"/>
            </w:pPr>
            <w:r>
              <w:t>Sistem İşletme Mühendisi</w:t>
            </w:r>
          </w:p>
        </w:tc>
      </w:tr>
      <w:tr w:rsidTr="007655DD">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A13565" w:rsidP="007655DD">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A13565" w:rsidP="007655DD">
            <w:pPr>
              <w:spacing w:line="360" w:lineRule="auto"/>
              <w:jc w:val="center"/>
            </w:pPr>
            <w:r>
              <w:t>VOLKAN ÇELİK</w:t>
            </w:r>
          </w:p>
        </w:tc>
        <w:tc>
          <w:tcPr>
            <w:tcW w:w="2386" w:type="dxa"/>
            <w:tcBorders>
              <w:top w:val="double" w:sz="4" w:space="0" w:color="auto"/>
              <w:left w:val="double" w:sz="4" w:space="0" w:color="auto"/>
              <w:bottom w:val="double" w:sz="4" w:space="0" w:color="auto"/>
              <w:right w:val="double" w:sz="4" w:space="0" w:color="auto"/>
            </w:tcBorders>
            <w:vAlign w:val="center"/>
            <w:hideMark/>
          </w:tcPr>
          <w:p w:rsidR="00A13565" w:rsidP="007655DD">
            <w:pPr>
              <w:spacing w:line="360" w:lineRule="auto"/>
              <w:jc w:val="center"/>
            </w:pPr>
            <w:r>
              <w:t>Sistem İşletme Direktörü</w:t>
            </w:r>
          </w:p>
        </w:tc>
      </w:tr>
    </w:tbl>
    <w:p w:rsidR="0078314A" w:rsidP="007655DD">
      <w:pPr>
        <w:spacing w:after="0" w:line="360" w:lineRule="auto"/>
      </w:pPr>
    </w:p>
    <w:p w:rsidR="0078314A" w:rsidP="007655DD">
      <w:pPr>
        <w:spacing w:after="0" w:line="360" w:lineRule="auto"/>
      </w:pPr>
    </w:p>
    <w:p w:rsidR="006870A0" w:rsidP="007655DD">
      <w:pPr>
        <w:spacing w:after="0" w:line="360" w:lineRule="auto"/>
      </w:pPr>
    </w:p>
    <w:p w:rsidR="0046536D" w:rsidP="007655DD">
      <w:pPr>
        <w:spacing w:after="0" w:line="360" w:lineRule="auto"/>
      </w:pPr>
    </w:p>
    <w:p w:rsidR="00BB7875" w:rsidP="007655DD">
      <w:pPr>
        <w:pStyle w:val="Default"/>
        <w:spacing w:line="360" w:lineRule="auto"/>
      </w:pPr>
      <w:r>
        <w:br w:type="page"/>
      </w:r>
    </w:p>
    <w:p w:rsidR="0018149E" w:rsidP="007655DD">
      <w:pPr>
        <w:pStyle w:val="TOCHeading"/>
        <w:numPr>
          <w:ilvl w:val="0"/>
          <w:numId w:val="0"/>
        </w:numPr>
        <w:spacing w:before="0" w:after="0" w:line="360" w:lineRule="auto"/>
        <w:jc w:val="both"/>
      </w:pP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37490037"/>
            <w:docPartObj>
              <w:docPartGallery w:val="Table of Contents"/>
              <w:docPartUnique/>
            </w:docPartObj>
          </w:sdtPr>
          <w:sdtEndPr>
            <w:rPr>
              <w:caps w:val="0"/>
              <w:noProof/>
            </w:rPr>
          </w:sdtEndPr>
          <w:sdtContent>
            <w:p w:rsidR="004625DB" w:rsidP="007655DD">
              <w:pPr>
                <w:pStyle w:val="TOCHeading"/>
                <w:numPr>
                  <w:ilvl w:val="0"/>
                  <w:numId w:val="1"/>
                </w:numPr>
                <w:spacing w:before="0" w:after="0" w:line="360" w:lineRule="auto"/>
                <w:jc w:val="both"/>
              </w:pPr>
              <w:r>
                <w:t>İÇİNDEKİLER</w:t>
              </w:r>
            </w:p>
            <w:p w:rsidR="004625DB" w:rsidP="007655DD">
              <w:pPr>
                <w:pStyle w:val="TOC1"/>
                <w:rPr>
                  <w:noProof/>
                  <w:lang w:eastAsia="tr-TR"/>
                </w:rPr>
              </w:pPr>
              <w:r>
                <w:fldChar w:fldCharType="begin"/>
              </w:r>
              <w:r>
                <w:instrText xml:space="preserve"> TOC \o "1-3" \h \z \u </w:instrText>
              </w:r>
              <w:r>
                <w:fldChar w:fldCharType="separate"/>
              </w:r>
              <w:hyperlink w:anchor="_Toc497321339" w:history="1">
                <w:r w:rsidRPr="008537FB">
                  <w:rPr>
                    <w:rStyle w:val="Hyperlink"/>
                    <w:noProof/>
                  </w:rPr>
                  <w:t>2</w:t>
                </w:r>
                <w:r>
                  <w:rPr>
                    <w:noProof/>
                    <w:lang w:eastAsia="tr-TR"/>
                  </w:rPr>
                  <w:tab/>
                </w:r>
                <w:r w:rsidRPr="008537FB">
                  <w:rPr>
                    <w:rStyle w:val="Hyperlink"/>
                    <w:noProof/>
                  </w:rPr>
                  <w:t>KONU</w:t>
                </w:r>
                <w:r w:rsidR="001F1ED2">
                  <w:rPr>
                    <w:noProof/>
                    <w:webHidden/>
                  </w:rPr>
                  <w:tab/>
                  <w:t>2</w:t>
                </w:r>
              </w:hyperlink>
            </w:p>
            <w:p w:rsidR="004625DB" w:rsidP="007655DD">
              <w:pPr>
                <w:pStyle w:val="TOC1"/>
                <w:rPr>
                  <w:noProof/>
                  <w:lang w:eastAsia="tr-TR"/>
                </w:rPr>
              </w:pPr>
              <w:hyperlink w:anchor="_Toc497321340" w:history="1">
                <w:r w:rsidRPr="008537FB">
                  <w:rPr>
                    <w:rStyle w:val="Hyperlink"/>
                    <w:noProof/>
                  </w:rPr>
                  <w:t>3</w:t>
                </w:r>
                <w:r>
                  <w:rPr>
                    <w:noProof/>
                    <w:lang w:eastAsia="tr-TR"/>
                  </w:rPr>
                  <w:tab/>
                </w:r>
                <w:r w:rsidRPr="008537FB">
                  <w:rPr>
                    <w:rStyle w:val="Hyperlink"/>
                    <w:noProof/>
                  </w:rPr>
                  <w:t>TANIMLAR ve KISALTMALAR</w:t>
                </w:r>
                <w:r w:rsidR="001F1ED2">
                  <w:rPr>
                    <w:noProof/>
                    <w:webHidden/>
                  </w:rPr>
                  <w:tab/>
                  <w:t>2</w:t>
                </w:r>
              </w:hyperlink>
            </w:p>
            <w:p w:rsidR="004625DB" w:rsidP="007655DD">
              <w:pPr>
                <w:pStyle w:val="TOC1"/>
                <w:rPr>
                  <w:noProof/>
                  <w:lang w:eastAsia="tr-TR"/>
                </w:rPr>
              </w:pPr>
              <w:hyperlink w:anchor="_Toc497321343" w:history="1">
                <w:r w:rsidR="007A4CD7">
                  <w:rPr>
                    <w:rStyle w:val="Hyperlink"/>
                    <w:noProof/>
                  </w:rPr>
                  <w:t>4</w:t>
                </w:r>
                <w:r>
                  <w:rPr>
                    <w:noProof/>
                    <w:lang w:eastAsia="tr-TR"/>
                  </w:rPr>
                  <w:tab/>
                </w:r>
                <w:r w:rsidRPr="008537FB">
                  <w:rPr>
                    <w:rStyle w:val="Hyperlink"/>
                    <w:noProof/>
                  </w:rPr>
                  <w:t>TEKNİK ÖZELLİKLER</w:t>
                </w:r>
                <w:r w:rsidR="001F1ED2">
                  <w:rPr>
                    <w:noProof/>
                    <w:webHidden/>
                  </w:rPr>
                  <w:tab/>
                  <w:t>2-3</w:t>
                </w:r>
              </w:hyperlink>
              <w:r w:rsidR="007655DD">
                <w:rPr>
                  <w:noProof/>
                </w:rPr>
                <w:t>-4-5</w:t>
              </w:r>
            </w:p>
            <w:p w:rsidR="0018149E" w:rsidP="007655DD">
              <w:pPr>
                <w:spacing w:after="0" w:line="360" w:lineRule="auto"/>
                <w:jc w:val="both"/>
                <w:rPr>
                  <w:noProof/>
                </w:rPr>
              </w:pPr>
              <w:r>
                <w:rPr>
                  <w:b/>
                  <w:bCs/>
                  <w:noProof/>
                </w:rPr>
                <w:fldChar w:fldCharType="end"/>
              </w:r>
            </w:p>
          </w:sdtContent>
        </w:sdt>
      </w:sdtContent>
    </w:sdt>
    <w:p w:rsidR="00A13565" w:rsidP="007655DD">
      <w:pPr>
        <w:spacing w:after="0" w:line="360" w:lineRule="auto"/>
        <w:rPr>
          <w:rFonts w:asciiTheme="majorHAnsi" w:eastAsiaTheme="majorEastAsia" w:hAnsiTheme="majorHAnsi" w:cstheme="majorBidi"/>
          <w:b/>
          <w:bCs/>
          <w:smallCaps/>
          <w:color w:val="000000" w:themeColor="text1"/>
          <w:sz w:val="36"/>
          <w:szCs w:val="36"/>
        </w:rPr>
      </w:pPr>
      <w:bookmarkStart w:id="0" w:name="_Toc497292033"/>
      <w:bookmarkStart w:id="1" w:name="_Toc497321339"/>
      <w:r>
        <w:br w:type="page"/>
      </w:r>
    </w:p>
    <w:p w:rsidR="00821EAF" w:rsidP="00821EAF">
      <w:pPr>
        <w:pStyle w:val="Heading1"/>
        <w:numPr>
          <w:ilvl w:val="0"/>
          <w:numId w:val="1"/>
        </w:numPr>
        <w:spacing w:before="0" w:after="0" w:line="360" w:lineRule="auto"/>
      </w:pPr>
      <w:bookmarkStart w:id="2" w:name="_Toc497321280"/>
      <w:bookmarkStart w:id="3" w:name="_Toc497321347"/>
      <w:bookmarkEnd w:id="0"/>
      <w:bookmarkEnd w:id="1"/>
      <w:bookmarkEnd w:id="2"/>
      <w:bookmarkEnd w:id="3"/>
      <w:r w:rsidRPr="0018149E">
        <w:t>KONU</w:t>
      </w:r>
    </w:p>
    <w:p w:rsidR="00821EAF" w:rsidP="00821EAF">
      <w:pPr>
        <w:pStyle w:val="paragraf"/>
        <w:spacing w:after="0" w:line="360" w:lineRule="auto"/>
        <w:ind w:left="0"/>
        <w:rPr>
          <w:rFonts w:asciiTheme="minorHAnsi" w:hAnsiTheme="minorHAnsi" w:cs="Arial"/>
          <w:i w:val="0"/>
          <w:sz w:val="20"/>
        </w:rPr>
      </w:pPr>
    </w:p>
    <w:p w:rsidR="00821EAF" w:rsidRPr="00A13565" w:rsidP="00821EAF">
      <w:pPr>
        <w:pStyle w:val="paragraf"/>
        <w:spacing w:after="0" w:line="360" w:lineRule="auto"/>
        <w:ind w:left="0"/>
        <w:rPr>
          <w:rFonts w:asciiTheme="minorHAnsi" w:hAnsiTheme="minorHAnsi" w:cs="Arial"/>
          <w:i w:val="0"/>
          <w:szCs w:val="22"/>
        </w:rPr>
      </w:pPr>
      <w:r w:rsidRPr="00A13565">
        <w:rPr>
          <w:rFonts w:asciiTheme="minorHAnsi" w:hAnsiTheme="minorHAnsi" w:cs="Arial"/>
          <w:i w:val="0"/>
          <w:szCs w:val="22"/>
        </w:rPr>
        <w:t>Bu Şartname, Uludağ Elektrik Dağıtım A.Ş. tarafından çok amaçlı kar aracı alımı için oluşturulmuştur.</w:t>
      </w:r>
    </w:p>
    <w:p w:rsidR="00821EAF" w:rsidRPr="00B8374E" w:rsidP="00821EAF">
      <w:pPr>
        <w:pStyle w:val="paragraf"/>
        <w:spacing w:after="0" w:line="360" w:lineRule="auto"/>
        <w:ind w:left="0"/>
        <w:rPr>
          <w:rFonts w:asciiTheme="minorHAnsi" w:hAnsiTheme="minorHAnsi" w:cs="Arial"/>
          <w:i w:val="0"/>
          <w:sz w:val="20"/>
        </w:rPr>
      </w:pPr>
    </w:p>
    <w:p w:rsidR="00821EAF" w:rsidP="00821EAF">
      <w:pPr>
        <w:pStyle w:val="Heading1"/>
        <w:numPr>
          <w:ilvl w:val="0"/>
          <w:numId w:val="1"/>
        </w:numPr>
        <w:spacing w:before="0" w:after="0" w:line="360" w:lineRule="auto"/>
      </w:pPr>
      <w:bookmarkStart w:id="4" w:name="_Toc497292034"/>
      <w:bookmarkStart w:id="5" w:name="_Toc497321340"/>
      <w:r w:rsidRPr="0018149E">
        <w:t>TANIMLAR ve KISALTMALAR</w:t>
      </w:r>
      <w:bookmarkEnd w:id="4"/>
      <w:bookmarkEnd w:id="5"/>
    </w:p>
    <w:p w:rsidR="00821EAF" w:rsidRPr="00A13565" w:rsidP="00821EAF">
      <w:pPr>
        <w:spacing w:after="0" w:line="360" w:lineRule="auto"/>
      </w:pPr>
      <w:r w:rsidRPr="00A13565">
        <w:t>UEDAŞ: Uludağ Elektrik Dağıtım Anonim Şirketi</w:t>
      </w:r>
    </w:p>
    <w:p w:rsidR="00821EAF" w:rsidRPr="00D85DB2" w:rsidP="00821EAF">
      <w:pPr>
        <w:spacing w:after="0" w:line="360" w:lineRule="auto"/>
        <w:rPr>
          <w:sz w:val="20"/>
        </w:rPr>
      </w:pPr>
    </w:p>
    <w:p w:rsidR="00821EAF" w:rsidP="00821EAF">
      <w:pPr>
        <w:pStyle w:val="Heading1"/>
        <w:numPr>
          <w:ilvl w:val="0"/>
          <w:numId w:val="1"/>
        </w:numPr>
        <w:spacing w:before="0" w:after="0" w:line="360" w:lineRule="auto"/>
      </w:pPr>
      <w:bookmarkStart w:id="6" w:name="_Toc375215078"/>
      <w:bookmarkStart w:id="7" w:name="_Toc497292037"/>
      <w:bookmarkStart w:id="8" w:name="_Toc497321343"/>
      <w:bookmarkStart w:id="9" w:name="_Toc375146339"/>
      <w:bookmarkStart w:id="10" w:name="_Toc375146504"/>
      <w:r w:rsidRPr="0018149E">
        <w:t>TEKNİK ÖZELLİKLER</w:t>
      </w:r>
      <w:bookmarkEnd w:id="6"/>
      <w:bookmarkEnd w:id="7"/>
      <w:bookmarkEnd w:id="8"/>
      <w:r w:rsidRPr="0018149E">
        <w:t xml:space="preserve"> </w:t>
      </w:r>
      <w:bookmarkEnd w:id="9"/>
      <w:bookmarkEnd w:id="10"/>
    </w:p>
    <w:p w:rsidR="00821EAF" w:rsidRPr="007655DD" w:rsidP="00821EAF">
      <w:pPr>
        <w:spacing w:after="0" w:line="360" w:lineRule="auto"/>
        <w:jc w:val="both"/>
        <w:rPr>
          <w:rFonts w:eastAsia="Times New Roman" w:cstheme="minorHAnsi"/>
          <w:b/>
          <w:color w:val="000000"/>
          <w:u w:val="single"/>
        </w:rPr>
      </w:pPr>
      <w:r w:rsidRPr="007655DD">
        <w:rPr>
          <w:rFonts w:eastAsia="Times New Roman" w:cstheme="minorHAnsi"/>
          <w:b/>
          <w:color w:val="000000"/>
          <w:u w:val="single"/>
        </w:rPr>
        <w:t>MOTOR :</w:t>
      </w:r>
    </w:p>
    <w:p w:rsidR="00821EAF" w:rsidRPr="007655DD" w:rsidP="00821EAF">
      <w:pPr>
        <w:spacing w:after="0" w:line="360" w:lineRule="auto"/>
        <w:ind w:left="708" w:hanging="708"/>
        <w:jc w:val="both"/>
        <w:rPr>
          <w:rFonts w:eastAsia="Times New Roman" w:cstheme="minorHAnsi"/>
          <w:color w:val="000000"/>
        </w:rPr>
      </w:pPr>
      <w:r w:rsidRPr="007655DD">
        <w:rPr>
          <w:rFonts w:eastAsia="Times New Roman" w:cstheme="minorHAnsi"/>
          <w:b/>
          <w:color w:val="000000"/>
        </w:rPr>
        <w:t>Cinsi</w:t>
        <w:tab/>
        <w:tab/>
        <w:tab/>
        <w:t xml:space="preserve">: </w:t>
      </w:r>
      <w:r w:rsidRPr="007655DD">
        <w:rPr>
          <w:rFonts w:eastAsia="Times New Roman" w:cstheme="minorHAnsi"/>
          <w:color w:val="000000"/>
        </w:rPr>
        <w:t xml:space="preserve">2 Silindirli(en az) - 4 zamanlı, elektronik yakıt püskürtmeli    </w:t>
      </w:r>
    </w:p>
    <w:p w:rsidR="00821EAF" w:rsidRPr="007655DD" w:rsidP="00821EAF">
      <w:pPr>
        <w:spacing w:after="0" w:line="360" w:lineRule="auto"/>
        <w:jc w:val="both"/>
        <w:rPr>
          <w:rFonts w:eastAsia="Times New Roman" w:cstheme="minorHAnsi"/>
          <w:color w:val="000000"/>
        </w:rPr>
      </w:pPr>
      <w:r w:rsidRPr="007655DD">
        <w:rPr>
          <w:rFonts w:eastAsia="Times New Roman" w:cstheme="minorHAnsi"/>
          <w:b/>
          <w:color w:val="000000"/>
        </w:rPr>
        <w:t>Gücü (Hp)</w:t>
        <w:tab/>
        <w:tab/>
        <w:t>:</w:t>
      </w:r>
      <w:r w:rsidRPr="007655DD">
        <w:rPr>
          <w:rFonts w:eastAsia="Times New Roman" w:cstheme="minorHAnsi"/>
          <w:color w:val="000000"/>
        </w:rPr>
        <w:t xml:space="preserve"> 30 (en az)</w:t>
      </w:r>
    </w:p>
    <w:p w:rsidR="00821EAF" w:rsidRPr="007655DD" w:rsidP="00821EAF">
      <w:pPr>
        <w:spacing w:after="0" w:line="360" w:lineRule="auto"/>
        <w:jc w:val="both"/>
        <w:rPr>
          <w:rFonts w:eastAsia="Times New Roman" w:cstheme="minorHAnsi"/>
          <w:color w:val="000000"/>
        </w:rPr>
      </w:pPr>
      <w:r w:rsidRPr="007655DD">
        <w:rPr>
          <w:rFonts w:eastAsia="Times New Roman" w:cstheme="minorHAnsi"/>
          <w:b/>
          <w:color w:val="000000"/>
        </w:rPr>
        <w:t xml:space="preserve">Motor Hacmi </w:t>
        <w:tab/>
        <w:tab/>
        <w:t xml:space="preserve">: </w:t>
      </w:r>
      <w:r w:rsidRPr="007655DD">
        <w:rPr>
          <w:rFonts w:eastAsia="Times New Roman" w:cstheme="minorHAnsi"/>
          <w:color w:val="000000"/>
        </w:rPr>
        <w:t>747 cc (en az)</w:t>
      </w:r>
      <w:bookmarkStart w:id="11" w:name="_GoBack"/>
      <w:bookmarkEnd w:id="11"/>
    </w:p>
    <w:p w:rsidR="00821EAF" w:rsidRPr="007655DD" w:rsidP="00821EAF">
      <w:pPr>
        <w:spacing w:after="0" w:line="360" w:lineRule="auto"/>
        <w:jc w:val="both"/>
        <w:rPr>
          <w:rFonts w:eastAsia="Times New Roman" w:cstheme="minorHAnsi"/>
          <w:color w:val="000000"/>
        </w:rPr>
      </w:pPr>
      <w:r w:rsidRPr="007655DD">
        <w:rPr>
          <w:rFonts w:eastAsia="Times New Roman" w:cstheme="minorHAnsi"/>
          <w:b/>
          <w:color w:val="000000"/>
        </w:rPr>
        <w:t>Soğutma Sistemi</w:t>
        <w:tab/>
        <w:t>:</w:t>
      </w:r>
      <w:r w:rsidRPr="007655DD">
        <w:rPr>
          <w:rFonts w:eastAsia="Times New Roman" w:cstheme="minorHAnsi"/>
          <w:color w:val="000000"/>
        </w:rPr>
        <w:t xml:space="preserve"> Sıvı Soğutmalı</w:t>
      </w:r>
    </w:p>
    <w:p w:rsidR="00821EAF" w:rsidRPr="007655DD" w:rsidP="00821EAF">
      <w:pPr>
        <w:spacing w:after="0" w:line="360" w:lineRule="auto"/>
        <w:jc w:val="both"/>
        <w:rPr>
          <w:rFonts w:eastAsia="Times New Roman" w:cstheme="minorHAnsi"/>
          <w:b/>
          <w:color w:val="000000"/>
          <w:u w:val="single"/>
        </w:rPr>
      </w:pPr>
      <w:r w:rsidRPr="007655DD">
        <w:rPr>
          <w:rFonts w:eastAsia="Times New Roman" w:cstheme="minorHAnsi"/>
          <w:b/>
          <w:color w:val="000000"/>
        </w:rPr>
        <w:t>Yakıt Cinsi</w:t>
        <w:tab/>
        <w:tab/>
        <w:t xml:space="preserve">: </w:t>
      </w:r>
      <w:r w:rsidRPr="007655DD">
        <w:rPr>
          <w:rFonts w:eastAsia="Times New Roman" w:cstheme="minorHAnsi"/>
          <w:color w:val="000000"/>
        </w:rPr>
        <w:t>Benzin</w:t>
      </w:r>
    </w:p>
    <w:p w:rsidR="00821EAF" w:rsidRPr="007655DD" w:rsidP="00821EAF">
      <w:pPr>
        <w:spacing w:after="0" w:line="360" w:lineRule="auto"/>
        <w:jc w:val="both"/>
        <w:rPr>
          <w:rFonts w:eastAsia="Times New Roman" w:cstheme="minorHAnsi"/>
          <w:b/>
          <w:color w:val="000000"/>
          <w:sz w:val="24"/>
          <w:szCs w:val="24"/>
          <w:u w:val="single"/>
        </w:rPr>
      </w:pPr>
    </w:p>
    <w:p w:rsidR="00821EAF" w:rsidRPr="007655DD" w:rsidP="00821EAF">
      <w:pPr>
        <w:spacing w:after="0" w:line="360" w:lineRule="auto"/>
        <w:jc w:val="both"/>
        <w:rPr>
          <w:rFonts w:eastAsia="Times New Roman" w:cstheme="minorHAnsi"/>
          <w:b/>
          <w:color w:val="000000"/>
          <w:sz w:val="24"/>
          <w:szCs w:val="24"/>
          <w:u w:val="single"/>
        </w:rPr>
      </w:pPr>
      <w:r w:rsidRPr="007655DD">
        <w:rPr>
          <w:rFonts w:eastAsia="Times New Roman" w:cstheme="minorHAnsi"/>
          <w:b/>
          <w:color w:val="000000"/>
          <w:sz w:val="24"/>
          <w:szCs w:val="24"/>
          <w:u w:val="single"/>
        </w:rPr>
        <w:t>AKTARMA :</w:t>
      </w:r>
    </w:p>
    <w:p w:rsidR="00821EAF" w:rsidRPr="007655DD" w:rsidP="00821EAF">
      <w:pPr>
        <w:numPr>
          <w:ilvl w:val="0"/>
          <w:numId w:val="29"/>
        </w:numPr>
        <w:spacing w:after="0" w:line="360" w:lineRule="auto"/>
        <w:ind w:left="567" w:hanging="567"/>
        <w:jc w:val="both"/>
        <w:rPr>
          <w:rFonts w:eastAsia="Times New Roman" w:cstheme="minorHAnsi"/>
          <w:color w:val="000000"/>
        </w:rPr>
      </w:pPr>
      <w:r w:rsidRPr="007655DD">
        <w:rPr>
          <w:rFonts w:eastAsia="Times New Roman" w:cstheme="minorHAnsi"/>
          <w:color w:val="000000"/>
        </w:rPr>
        <w:t>Şanzıman otomatik vitesli olacaktır.</w:t>
      </w:r>
    </w:p>
    <w:p w:rsidR="00821EAF" w:rsidRPr="007655DD" w:rsidP="00821EAF">
      <w:pPr>
        <w:numPr>
          <w:ilvl w:val="0"/>
          <w:numId w:val="29"/>
        </w:numPr>
        <w:spacing w:after="0" w:line="360" w:lineRule="auto"/>
        <w:ind w:left="567" w:hanging="567"/>
        <w:jc w:val="both"/>
        <w:rPr>
          <w:rFonts w:eastAsia="Times New Roman" w:cstheme="minorHAnsi"/>
          <w:color w:val="000000"/>
        </w:rPr>
      </w:pPr>
      <w:r w:rsidRPr="007655DD">
        <w:rPr>
          <w:rFonts w:eastAsia="Times New Roman" w:cstheme="minorHAnsi"/>
          <w:color w:val="000000"/>
        </w:rPr>
        <w:t>Araç 4x4, 6x6, 8x8 olabilir.</w:t>
      </w:r>
    </w:p>
    <w:p w:rsidR="00821EAF" w:rsidRPr="007655DD" w:rsidP="00821EAF">
      <w:pPr>
        <w:numPr>
          <w:ilvl w:val="0"/>
          <w:numId w:val="29"/>
        </w:numPr>
        <w:spacing w:after="0" w:line="360" w:lineRule="auto"/>
        <w:ind w:left="567" w:hanging="567"/>
        <w:jc w:val="both"/>
        <w:rPr>
          <w:rFonts w:cstheme="minorHAnsi"/>
        </w:rPr>
      </w:pPr>
      <w:r w:rsidRPr="007655DD">
        <w:rPr>
          <w:rFonts w:cstheme="minorHAnsi"/>
        </w:rPr>
        <w:t>Şanzımanda yüksek devir (high), ağır devir (low), boş, geri ve park vites seçenekleri bulunacaktır.</w:t>
      </w:r>
    </w:p>
    <w:p w:rsidR="00821EAF" w:rsidRPr="007655DD"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P="00821EAF">
      <w:pPr>
        <w:spacing w:after="0" w:line="360" w:lineRule="auto"/>
        <w:jc w:val="both"/>
        <w:rPr>
          <w:rFonts w:eastAsia="Times New Roman" w:cstheme="minorHAnsi"/>
          <w:b/>
          <w:color w:val="000000"/>
          <w:sz w:val="16"/>
          <w:szCs w:val="24"/>
          <w:u w:val="single"/>
        </w:rPr>
      </w:pPr>
    </w:p>
    <w:p w:rsidR="00821EAF" w:rsidRPr="007655DD" w:rsidP="00821EAF">
      <w:pPr>
        <w:spacing w:after="0" w:line="360" w:lineRule="auto"/>
        <w:jc w:val="both"/>
        <w:rPr>
          <w:rFonts w:eastAsia="Times New Roman" w:cstheme="minorHAnsi"/>
          <w:b/>
          <w:color w:val="000000"/>
          <w:sz w:val="16"/>
          <w:szCs w:val="24"/>
          <w:u w:val="single"/>
        </w:rPr>
      </w:pPr>
    </w:p>
    <w:p w:rsidR="00821EAF" w:rsidRPr="007655DD" w:rsidP="00821EAF">
      <w:pPr>
        <w:spacing w:after="0" w:line="360" w:lineRule="auto"/>
        <w:jc w:val="both"/>
        <w:rPr>
          <w:rFonts w:eastAsia="Times New Roman" w:cstheme="minorHAnsi"/>
          <w:b/>
          <w:color w:val="000000"/>
          <w:sz w:val="24"/>
          <w:szCs w:val="24"/>
          <w:u w:val="single"/>
        </w:rPr>
      </w:pPr>
      <w:r w:rsidRPr="007655DD">
        <w:rPr>
          <w:rFonts w:eastAsia="Times New Roman" w:cstheme="minorHAnsi"/>
          <w:b/>
          <w:color w:val="000000"/>
          <w:sz w:val="24"/>
          <w:szCs w:val="24"/>
          <w:u w:val="single"/>
        </w:rPr>
        <w:t>AĞIRLIKLAR VE ÖLÇÜLER</w:t>
      </w:r>
    </w:p>
    <w:p w:rsidR="00821EAF" w:rsidRPr="007655DD" w:rsidP="00821EAF">
      <w:pPr>
        <w:spacing w:after="0" w:line="360" w:lineRule="auto"/>
        <w:jc w:val="both"/>
        <w:rPr>
          <w:rFonts w:eastAsia="Times New Roman" w:cstheme="minorHAnsi"/>
          <w:color w:val="000000"/>
        </w:rPr>
      </w:pPr>
      <w:r w:rsidRPr="007655DD">
        <w:rPr>
          <w:rFonts w:eastAsia="Times New Roman" w:cstheme="minorHAnsi"/>
          <w:b/>
          <w:color w:val="000000"/>
        </w:rPr>
        <w:t xml:space="preserve">Yolcu Taşıma </w:t>
        <w:tab/>
        <w:tab/>
        <w:t xml:space="preserve">: </w:t>
      </w:r>
      <w:r w:rsidRPr="007655DD">
        <w:rPr>
          <w:rFonts w:eastAsia="Times New Roman" w:cstheme="minorHAnsi"/>
          <w:color w:val="000000"/>
        </w:rPr>
        <w:t>1 sürücü + 2 Yolcu (enaz)</w:t>
      </w:r>
    </w:p>
    <w:p w:rsidR="00821EAF" w:rsidRPr="007655DD" w:rsidP="00821EAF">
      <w:pPr>
        <w:spacing w:after="0" w:line="360" w:lineRule="auto"/>
        <w:jc w:val="both"/>
        <w:rPr>
          <w:rFonts w:eastAsia="Times New Roman" w:cstheme="minorHAnsi"/>
          <w:color w:val="000000"/>
        </w:rPr>
      </w:pPr>
      <w:r w:rsidRPr="007655DD">
        <w:rPr>
          <w:rFonts w:eastAsia="Times New Roman" w:cstheme="minorHAnsi"/>
          <w:b/>
          <w:color w:val="000000"/>
        </w:rPr>
        <w:t xml:space="preserve">Römork Çekme Kapasitesi </w:t>
        <w:tab/>
        <w:t xml:space="preserve">: </w:t>
      </w:r>
      <w:r>
        <w:rPr>
          <w:rFonts w:eastAsia="Times New Roman" w:cstheme="minorHAnsi"/>
        </w:rPr>
        <w:t>800</w:t>
      </w:r>
      <w:r w:rsidRPr="007655DD">
        <w:rPr>
          <w:rFonts w:eastAsia="Times New Roman" w:cstheme="minorHAnsi"/>
          <w:color w:val="000000"/>
        </w:rPr>
        <w:t xml:space="preserve"> Kg (en az)</w:t>
      </w:r>
    </w:p>
    <w:p w:rsidR="00821EAF" w:rsidRPr="007655DD" w:rsidP="00821EAF">
      <w:pPr>
        <w:spacing w:after="0" w:line="360" w:lineRule="auto"/>
        <w:jc w:val="both"/>
        <w:rPr>
          <w:rFonts w:eastAsia="Times New Roman" w:cstheme="minorHAnsi"/>
          <w:color w:val="000000"/>
        </w:rPr>
      </w:pPr>
      <w:r w:rsidRPr="007655DD">
        <w:rPr>
          <w:rFonts w:eastAsia="Times New Roman" w:cstheme="minorHAnsi"/>
          <w:b/>
          <w:color w:val="000000"/>
        </w:rPr>
        <w:t>Yakıt Deposu ( lt )</w:t>
        <w:tab/>
        <w:tab/>
        <w:t>:</w:t>
      </w:r>
      <w:r w:rsidRPr="007655DD">
        <w:rPr>
          <w:rFonts w:eastAsia="Times New Roman" w:cstheme="minorHAnsi"/>
          <w:color w:val="000000"/>
        </w:rPr>
        <w:t xml:space="preserve"> 27(en az)</w:t>
      </w:r>
    </w:p>
    <w:p w:rsidR="00821EAF" w:rsidRPr="006469DE" w:rsidP="00821EAF">
      <w:pPr>
        <w:spacing w:after="0" w:line="360" w:lineRule="auto"/>
        <w:jc w:val="both"/>
        <w:rPr>
          <w:rFonts w:ascii="Times" w:eastAsia="Times New Roman" w:hAnsi="Times" w:cs="Arial"/>
          <w:color w:val="000000"/>
          <w:sz w:val="24"/>
          <w:szCs w:val="24"/>
        </w:rPr>
      </w:pPr>
    </w:p>
    <w:p w:rsidR="00821EAF" w:rsidRPr="007655DD" w:rsidP="00821EAF">
      <w:pPr>
        <w:spacing w:after="0" w:line="360" w:lineRule="auto"/>
        <w:jc w:val="both"/>
        <w:rPr>
          <w:rFonts w:eastAsia="Times New Roman" w:cstheme="minorHAnsi"/>
          <w:color w:val="000000"/>
          <w:sz w:val="20"/>
          <w:szCs w:val="24"/>
        </w:rPr>
      </w:pPr>
    </w:p>
    <w:p w:rsidR="00821EAF" w:rsidRPr="007655DD" w:rsidP="00821EAF">
      <w:pPr>
        <w:spacing w:after="0" w:line="360" w:lineRule="auto"/>
        <w:jc w:val="both"/>
        <w:rPr>
          <w:rFonts w:eastAsia="Times New Roman" w:cstheme="minorHAnsi"/>
          <w:b/>
          <w:color w:val="000000"/>
          <w:sz w:val="24"/>
          <w:szCs w:val="24"/>
          <w:u w:val="single"/>
        </w:rPr>
      </w:pPr>
      <w:r w:rsidRPr="007655DD">
        <w:rPr>
          <w:rFonts w:eastAsia="Times New Roman" w:cstheme="minorHAnsi"/>
          <w:b/>
          <w:color w:val="000000"/>
          <w:sz w:val="24"/>
          <w:szCs w:val="24"/>
          <w:u w:val="single"/>
        </w:rPr>
        <w:t>FRENLER :</w:t>
      </w:r>
    </w:p>
    <w:p w:rsidR="00821EAF" w:rsidRPr="007655DD" w:rsidP="00821EAF">
      <w:pPr>
        <w:numPr>
          <w:ilvl w:val="0"/>
          <w:numId w:val="31"/>
        </w:numPr>
        <w:spacing w:after="0" w:line="360" w:lineRule="auto"/>
        <w:ind w:left="567" w:hanging="567"/>
        <w:jc w:val="both"/>
        <w:rPr>
          <w:rFonts w:eastAsia="Times New Roman" w:cstheme="minorHAnsi"/>
          <w:color w:val="000000"/>
        </w:rPr>
      </w:pPr>
      <w:r w:rsidRPr="007655DD">
        <w:rPr>
          <w:rFonts w:eastAsia="Times New Roman" w:cstheme="minorHAnsi"/>
          <w:color w:val="000000"/>
        </w:rPr>
        <w:t>Araçta tüm tekerleklerde hidrolik çalışan disk fren sistemi bulunacaktır.</w:t>
      </w:r>
    </w:p>
    <w:p w:rsidR="00821EAF" w:rsidRPr="007655DD" w:rsidP="00821EAF">
      <w:pPr>
        <w:spacing w:after="0" w:line="360" w:lineRule="auto"/>
        <w:ind w:left="567"/>
        <w:jc w:val="both"/>
        <w:rPr>
          <w:rFonts w:eastAsia="Times New Roman" w:cstheme="minorHAnsi"/>
          <w:color w:val="000000"/>
          <w:sz w:val="24"/>
          <w:szCs w:val="24"/>
        </w:rPr>
      </w:pPr>
    </w:p>
    <w:p w:rsidR="00821EAF" w:rsidRPr="007655DD" w:rsidP="00821EAF">
      <w:pPr>
        <w:spacing w:after="0" w:line="360" w:lineRule="auto"/>
        <w:jc w:val="both"/>
        <w:rPr>
          <w:rFonts w:eastAsia="Times New Roman" w:cstheme="minorHAnsi"/>
          <w:b/>
          <w:color w:val="000000"/>
          <w:sz w:val="24"/>
          <w:szCs w:val="24"/>
          <w:u w:val="single"/>
        </w:rPr>
      </w:pPr>
      <w:r w:rsidRPr="007655DD">
        <w:rPr>
          <w:rFonts w:eastAsia="Times New Roman" w:cstheme="minorHAnsi"/>
          <w:b/>
          <w:color w:val="000000"/>
          <w:sz w:val="24"/>
          <w:szCs w:val="24"/>
          <w:u w:val="single"/>
        </w:rPr>
        <w:t>TEKERLEKLER :</w:t>
      </w:r>
    </w:p>
    <w:p w:rsidR="00821EAF" w:rsidRPr="007655DD" w:rsidP="00821EAF">
      <w:pPr>
        <w:numPr>
          <w:ilvl w:val="0"/>
          <w:numId w:val="31"/>
        </w:numPr>
        <w:spacing w:after="0" w:line="360" w:lineRule="auto"/>
        <w:ind w:left="567" w:hanging="567"/>
        <w:jc w:val="both"/>
        <w:rPr>
          <w:rFonts w:eastAsia="Times New Roman" w:cstheme="minorHAnsi"/>
          <w:color w:val="000000"/>
        </w:rPr>
      </w:pPr>
      <w:r w:rsidRPr="007655DD">
        <w:rPr>
          <w:rFonts w:eastAsia="Times New Roman" w:cstheme="minorHAnsi"/>
          <w:color w:val="000000"/>
        </w:rPr>
        <w:t>Araç lastikler iç lastiksiz olacaktır.</w:t>
      </w:r>
    </w:p>
    <w:p w:rsidR="00821EAF" w:rsidRPr="007655DD" w:rsidP="00821EAF">
      <w:pPr>
        <w:numPr>
          <w:ilvl w:val="0"/>
          <w:numId w:val="31"/>
        </w:numPr>
        <w:spacing w:after="0" w:line="360" w:lineRule="auto"/>
        <w:ind w:left="567" w:hanging="567"/>
        <w:jc w:val="both"/>
        <w:rPr>
          <w:rFonts w:eastAsia="Times New Roman" w:cstheme="minorHAnsi"/>
          <w:color w:val="000000"/>
        </w:rPr>
      </w:pPr>
      <w:r w:rsidRPr="007655DD">
        <w:rPr>
          <w:rFonts w:eastAsia="Times New Roman" w:cstheme="minorHAnsi"/>
          <w:color w:val="000000"/>
        </w:rPr>
        <w:t>Lastikler arazi tipi dişli lastikler olacaktır.</w:t>
      </w:r>
    </w:p>
    <w:p w:rsidR="00821EAF" w:rsidRPr="007655DD" w:rsidP="00821EAF">
      <w:pPr>
        <w:numPr>
          <w:ilvl w:val="0"/>
          <w:numId w:val="31"/>
        </w:numPr>
        <w:spacing w:after="0" w:line="360" w:lineRule="auto"/>
        <w:ind w:left="567" w:hanging="567"/>
        <w:jc w:val="both"/>
        <w:rPr>
          <w:rFonts w:eastAsia="Times New Roman" w:cstheme="minorHAnsi"/>
          <w:color w:val="000000"/>
        </w:rPr>
      </w:pPr>
      <w:r w:rsidRPr="007655DD">
        <w:rPr>
          <w:rFonts w:eastAsia="Times New Roman" w:cstheme="minorHAnsi"/>
          <w:color w:val="000000"/>
        </w:rPr>
        <w:t>Araç kar üstünde rahat bir şekilde hareket etmesini ve iş görmesini sağlayan, kolayca sökülebilir kar paleti sistemine sahip olacaktır.</w:t>
      </w:r>
    </w:p>
    <w:p w:rsidR="00821EAF" w:rsidP="00821EAF">
      <w:pPr>
        <w:spacing w:after="0" w:line="360" w:lineRule="auto"/>
        <w:jc w:val="both"/>
        <w:rPr>
          <w:rFonts w:eastAsia="Times New Roman" w:cstheme="minorHAnsi"/>
          <w:b/>
          <w:color w:val="000000"/>
          <w:sz w:val="24"/>
          <w:szCs w:val="24"/>
          <w:u w:val="single"/>
        </w:rPr>
      </w:pPr>
    </w:p>
    <w:p w:rsidR="00821EAF" w:rsidRPr="007655DD" w:rsidP="00821EAF">
      <w:pPr>
        <w:spacing w:after="0" w:line="360" w:lineRule="auto"/>
        <w:jc w:val="both"/>
        <w:rPr>
          <w:rFonts w:eastAsia="Times New Roman" w:cstheme="minorHAnsi"/>
          <w:b/>
          <w:color w:val="000000"/>
          <w:sz w:val="24"/>
          <w:szCs w:val="24"/>
          <w:u w:val="single"/>
        </w:rPr>
      </w:pPr>
      <w:r w:rsidRPr="007655DD">
        <w:rPr>
          <w:rFonts w:eastAsia="Times New Roman" w:cstheme="minorHAnsi"/>
          <w:b/>
          <w:color w:val="000000"/>
          <w:sz w:val="24"/>
          <w:szCs w:val="24"/>
          <w:u w:val="single"/>
        </w:rPr>
        <w:t>DİĞER :</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Aracın arkasında, aşağı-yukarı indirilip-kaldırılabilen en az 400 kg taşıma kapasitesine sahip bir kasa bulunacaktır.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Aracın arkasında römork elektrik tesisatlı bir çeki demiri topuzu olacaktır (ruhsata  işlenmiş).</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Aracın önünde en az 2000 kg çekme kapasiteli bir elektrikli çeki vinci bulunacaktır.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lang w:eastAsia="tr-TR"/>
        </w:rPr>
        <w:t>Aracın önünde ve arkasında araç camından imal edilmiş ön-arka cam bulunacak, yanların yere kadar iyice görülebilmesini sağlayan tümüyle şeffaf sağ-sol kapılara sahip ve polyesterden imal kapalı bir kabini bulunacaktır.</w:t>
      </w:r>
      <w:r w:rsidRPr="007655DD">
        <w:rPr>
          <w:rFonts w:eastAsia="Times New Roman" w:cstheme="minorHAnsi"/>
          <w:color w:val="000000"/>
        </w:rPr>
        <w:t xml:space="preserve"> Y</w:t>
      </w:r>
      <w:r w:rsidRPr="007655DD">
        <w:rPr>
          <w:rFonts w:eastAsia="Times New Roman" w:cstheme="minorHAnsi"/>
          <w:lang w:eastAsia="tr-TR"/>
        </w:rPr>
        <w:t>an kapılarında sürgülü cam (polyester cam) bulunacaktır.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lang w:eastAsia="tr-TR"/>
        </w:rPr>
        <w:t>Ön camda cam sileceği bulunacak ve cam yıkama suyu fışkırtmalı olacaktır.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Kabinde 1 adet (en az)12V DC çıkış ve ısıtma kaloriferi bulunacaktır.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Aracın kar palet sistemi araca uygun orijinal aksesuarlı olacaktır. Aracın bulunduğu yerde sökülüp takılabilecektir.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Araçla birlikte araç kullanma ve bakım kitabı, yedek parça kitabı, kar paleti kullanma ve bakım kitabı bir set halinde ve CD veya DVD'ye aktarılmış olarak da kitap seti ile birlikte verilecektir.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Araç en az 1+1 yolcu taşıma kapasiteli tescil ettirilecektir. Ancak zorunlu ihtiyaç halinde 1+2 kişi binebilecek şekilde oturma yeri olacak ve emniyet kemerleri en az 3 kişi durumuna göre dizayn edilecektir.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Araçla birlikte 2 adet hava filtresi, 4 adet ateşleme bujisi, 1 adet motordan şanzımana güç aktarım kayışı yanında verilecektir.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Aracın yanında 1 adet orijinal stepne jantlı lastiği ile teslim edilecektir.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lang w:eastAsia="tr-TR"/>
        </w:rPr>
        <w:t>Aracın bütün avadanlıkları, ilk yardım çantası verilecektir.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Araçta istenilen özelliklerin dışında standart olarak sunulan ve araç üzerinde bulunan donanımlar sabit olarak kalacaktır.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Aracın kar paletleri, araçla birlikte teslim edilecektir.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Araca ait her türlü eğitim ve bilgilendirme satıcı firma tarafından UEDAŞ’a sağlanacaktır.</w:t>
      </w:r>
    </w:p>
    <w:p w:rsidR="00821EAF" w:rsidRPr="007655DD" w:rsidP="00821EAF">
      <w:pPr>
        <w:numPr>
          <w:ilvl w:val="0"/>
          <w:numId w:val="32"/>
        </w:numPr>
        <w:spacing w:after="0" w:line="360" w:lineRule="auto"/>
        <w:ind w:left="567" w:hanging="567"/>
        <w:jc w:val="both"/>
        <w:rPr>
          <w:rFonts w:eastAsia="Times New Roman" w:cstheme="minorHAnsi"/>
          <w:color w:val="000000"/>
        </w:rPr>
      </w:pPr>
      <w:r w:rsidRPr="007655DD">
        <w:rPr>
          <w:rFonts w:eastAsia="Times New Roman" w:cstheme="minorHAnsi"/>
          <w:color w:val="000000"/>
        </w:rPr>
        <w:t>Aracın garanti süresi en az 2 yıl olacaktır.</w:t>
      </w:r>
    </w:p>
    <w:p w:rsidR="0018149E" w:rsidRPr="00D13D01" w:rsidP="007655DD">
      <w:pPr>
        <w:pStyle w:val="ListParagraph"/>
        <w:keepNext/>
        <w:keepLines/>
        <w:numPr>
          <w:ilvl w:val="1"/>
          <w:numId w:val="5"/>
        </w:numPr>
        <w:spacing w:after="0" w:line="360" w:lineRule="auto"/>
        <w:ind w:right="142"/>
        <w:contextualSpacing w:val="0"/>
        <w:jc w:val="both"/>
        <w:outlineLvl w:val="0"/>
        <w:rPr>
          <w:rFonts w:ascii="Arial" w:hAnsi="Arial" w:cs="Arial"/>
          <w:b/>
          <w:vanish/>
          <w:kern w:val="28"/>
        </w:rPr>
      </w:pPr>
    </w:p>
    <w:p w:rsidR="0018149E" w:rsidRPr="00D13D01" w:rsidP="007655DD">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2" w:name="_Toc497321282"/>
      <w:bookmarkStart w:id="13" w:name="_Toc497321349"/>
      <w:bookmarkEnd w:id="12"/>
      <w:bookmarkEnd w:id="13"/>
    </w:p>
    <w:p w:rsidR="0018149E" w:rsidRPr="00D13D01" w:rsidP="007655DD">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4" w:name="_Toc497321283"/>
      <w:bookmarkStart w:id="15" w:name="_Toc497321350"/>
      <w:bookmarkEnd w:id="14"/>
      <w:bookmarkEnd w:id="15"/>
    </w:p>
    <w:p w:rsidR="0018149E" w:rsidRPr="00D13D01" w:rsidP="007655DD">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6" w:name="_Toc497321284"/>
      <w:bookmarkStart w:id="17" w:name="_Toc497321351"/>
      <w:bookmarkEnd w:id="16"/>
      <w:bookmarkEnd w:id="17"/>
    </w:p>
    <w:p w:rsidR="0018149E" w:rsidRPr="00D13D01" w:rsidP="007655DD">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8" w:name="_Toc497321285"/>
      <w:bookmarkStart w:id="19" w:name="_Toc497321352"/>
      <w:bookmarkEnd w:id="18"/>
      <w:bookmarkEnd w:id="19"/>
    </w:p>
    <w:p w:rsidR="0018149E" w:rsidRPr="00D13D01" w:rsidP="007655DD">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0" w:name="_Toc497321286"/>
      <w:bookmarkStart w:id="21" w:name="_Toc497321353"/>
      <w:bookmarkEnd w:id="20"/>
      <w:bookmarkEnd w:id="21"/>
    </w:p>
    <w:p w:rsidR="0018149E" w:rsidRPr="00D13D01" w:rsidP="007655DD">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2" w:name="_Toc497321287"/>
      <w:bookmarkStart w:id="23" w:name="_Toc497321354"/>
      <w:bookmarkEnd w:id="22"/>
      <w:bookmarkEnd w:id="23"/>
    </w:p>
    <w:sectPr w:rsidSect="00900E0C">
      <w:headerReference w:type="default" r:id="rId5"/>
      <w:footerReference w:type="default" r:id="rId6"/>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TŞ.115</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24.02.2020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16.06.2020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2</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78"/>
      <w:gridCol w:w="6544"/>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7F36E3"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05pt;height:61.95pt" o:oleicon="f" o:ole="">
                <v:imagedata r:id="rId1" o:title=""/>
              </v:shape>
              <o:OLEObject Type="Embed" ProgID="PBrush" ShapeID="_x0000_i2049" DrawAspect="Content" ObjectID="_1653824750" r:id="rId2"/>
            </w:object>
          </w:r>
        </w:p>
      </w:tc>
      <w:tc>
        <w:tcPr>
          <w:tcW w:w="6873" w:type="dxa"/>
          <w:tcBorders>
            <w:top w:val="nil"/>
            <w:left w:val="nil"/>
            <w:right w:val="nil"/>
          </w:tcBorders>
          <w:vAlign w:val="center"/>
        </w:tcPr>
        <w:p w:rsidR="007F36E3" w:rsidRPr="00BC2489" w:rsidP="00A13565">
          <w:pPr>
            <w:pStyle w:val="Header"/>
            <w:spacing w:line="360" w:lineRule="auto"/>
            <w:jc w:val="right"/>
            <w:rPr>
              <w:b/>
              <w:sz w:val="36"/>
              <w:szCs w:val="36"/>
            </w:rPr>
          </w:pPr>
          <w:r>
            <w:rPr>
              <w:b/>
              <w:sz w:val="36"/>
              <w:szCs w:val="36"/>
            </w:rPr>
            <w:t>Çok Amaçlı Kar Aracı Teknik Şartnamesi</w:t>
          </w:r>
        </w:p>
      </w:tc>
    </w:tr>
  </w:tbl>
  <w:p w:rsidR="00233EA7"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15E96"/>
    <w:multiLevelType w:val="hybridMultilevel"/>
    <w:tmpl w:val="DD0E0A78"/>
    <w:lvl w:ilvl="0">
      <w:start w:val="1"/>
      <w:numFmt w:val="bullet"/>
      <w:lvlText w:val=""/>
      <w:lvlJc w:val="left"/>
      <w:pPr>
        <w:ind w:left="2062" w:hanging="360"/>
      </w:pPr>
      <w:rPr>
        <w:rFonts w:ascii="Symbol" w:hAnsi="Symbol"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nsid w:val="042528A6"/>
    <w:multiLevelType w:val="hybridMultilevel"/>
    <w:tmpl w:val="3800B43A"/>
    <w:lvl w:ilvl="0">
      <w:start w:val="1"/>
      <w:numFmt w:val="decimal"/>
      <w:lvlText w:val="%1."/>
      <w:lvlJc w:val="left"/>
      <w:pPr>
        <w:ind w:left="436" w:hanging="360"/>
      </w:pPr>
      <w:rPr>
        <w:rFonts w:hint="default"/>
      </w:rPr>
    </w:lvl>
    <w:lvl w:ilvl="1">
      <w:start w:val="1"/>
      <w:numFmt w:val="bullet"/>
      <w:lvlText w:val=""/>
      <w:lvlJc w:val="left"/>
      <w:pPr>
        <w:ind w:left="1156" w:hanging="360"/>
      </w:pPr>
      <w:rPr>
        <w:rFonts w:ascii="Symbol" w:hAnsi="Symbol"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2">
    <w:nsid w:val="0E7A1267"/>
    <w:multiLevelType w:val="hybridMultilevel"/>
    <w:tmpl w:val="5084416A"/>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3">
    <w:nsid w:val="1282361E"/>
    <w:multiLevelType w:val="hybridMultilevel"/>
    <w:tmpl w:val="C60A1AB4"/>
    <w:lvl w:ilvl="0">
      <w:start w:val="1"/>
      <w:numFmt w:val="lowerLetter"/>
      <w:lvlText w:val="%1)"/>
      <w:lvlJc w:val="left"/>
      <w:pPr>
        <w:ind w:left="2062" w:hanging="360"/>
      </w:pPr>
      <w:rPr>
        <w:rFonts w:hint="default"/>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4">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6255077"/>
    <w:multiLevelType w:val="hybridMultilevel"/>
    <w:tmpl w:val="44C0D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47222C"/>
    <w:multiLevelType w:val="multilevel"/>
    <w:tmpl w:val="8DEADC9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decimal"/>
      <w:lvlText w:val="%1.%2.%3"/>
      <w:lvlJc w:val="left"/>
      <w:pPr>
        <w:tabs>
          <w:tab w:val="num" w:pos="851"/>
        </w:tabs>
        <w:ind w:left="851" w:hanging="851"/>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FD43C7C"/>
    <w:multiLevelType w:val="hybridMultilevel"/>
    <w:tmpl w:val="5E42978E"/>
    <w:lvl w:ilvl="0">
      <w:start w:val="1"/>
      <w:numFmt w:val="decimal"/>
      <w:lvlText w:val="%1."/>
      <w:lvlJc w:val="left"/>
      <w:pPr>
        <w:ind w:left="436" w:hanging="360"/>
      </w:pPr>
      <w:rPr>
        <w:rFonts w:hint="default"/>
        <w:sz w:val="24"/>
        <w:szCs w:val="24"/>
      </w:rPr>
    </w:lvl>
    <w:lvl w:ilvl="1">
      <w:start w:val="1"/>
      <w:numFmt w:val="bullet"/>
      <w:lvlText w:val="o"/>
      <w:lvlJc w:val="left"/>
      <w:pPr>
        <w:ind w:left="1156" w:hanging="360"/>
      </w:pPr>
      <w:rPr>
        <w:rFonts w:ascii="Courier New" w:hAnsi="Courier New" w:cs="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8">
    <w:nsid w:val="2BB31C27"/>
    <w:multiLevelType w:val="hybridMultilevel"/>
    <w:tmpl w:val="64BCED94"/>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2"/>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1C797A"/>
    <w:multiLevelType w:val="hybridMultilevel"/>
    <w:tmpl w:val="ADB6A8B6"/>
    <w:lvl w:ilvl="0">
      <w:start w:val="2"/>
      <w:numFmt w:val="bullet"/>
      <w:lvlText w:val="-"/>
      <w:lvlJc w:val="left"/>
      <w:pPr>
        <w:ind w:left="1193" w:hanging="360"/>
      </w:pPr>
      <w:rPr>
        <w:rFonts w:ascii="Times New Roman" w:hAnsi="Times New Roman"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10">
    <w:nsid w:val="2E715CA6"/>
    <w:multiLevelType w:val="multilevel"/>
    <w:tmpl w:val="217CDA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960"/>
        </w:tabs>
        <w:ind w:left="960" w:hanging="540"/>
      </w:pPr>
      <w:rPr>
        <w:rFonts w:hint="default"/>
        <w:b/>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11">
    <w:nsid w:val="38BD73B2"/>
    <w:multiLevelType w:val="hybridMultilevel"/>
    <w:tmpl w:val="9F6EE9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5168D1"/>
    <w:multiLevelType w:val="hybridMultilevel"/>
    <w:tmpl w:val="48DC87A4"/>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3EC00CBD"/>
    <w:multiLevelType w:val="hybridMultilevel"/>
    <w:tmpl w:val="C8E2290A"/>
    <w:lvl w:ilvl="0">
      <w:start w:val="2"/>
      <w:numFmt w:val="bullet"/>
      <w:lvlText w:val="-"/>
      <w:lvlJc w:val="left"/>
      <w:pPr>
        <w:ind w:left="2062" w:hanging="360"/>
      </w:pPr>
      <w:rPr>
        <w:rFonts w:ascii="Times New Roman" w:hAnsi="Times New Roman"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4">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15">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6">
    <w:nsid w:val="47F246BD"/>
    <w:multiLevelType w:val="hybridMultilevel"/>
    <w:tmpl w:val="0B7250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A2741"/>
    <w:multiLevelType w:val="hybridMultilevel"/>
    <w:tmpl w:val="3CF86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AC11E9"/>
    <w:multiLevelType w:val="hybridMultilevel"/>
    <w:tmpl w:val="9C8E7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2D66BB"/>
    <w:multiLevelType w:val="singleLevel"/>
    <w:tmpl w:val="6DCE00CA"/>
    <w:lvl w:ilvl="0">
      <w:start w:val="1"/>
      <w:numFmt w:val="lowerLetter"/>
      <w:lvlText w:val="%1."/>
      <w:lvlJc w:val="left"/>
      <w:pPr>
        <w:tabs>
          <w:tab w:val="num" w:pos="1701"/>
        </w:tabs>
        <w:ind w:left="1701" w:hanging="850"/>
      </w:pPr>
      <w:rPr>
        <w:rFonts w:ascii="Arial" w:hAnsi="Arial" w:hint="default"/>
        <w:b/>
        <w:i w:val="0"/>
        <w:sz w:val="22"/>
      </w:rPr>
    </w:lvl>
  </w:abstractNum>
  <w:abstractNum w:abstractNumId="21">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22">
    <w:nsid w:val="77195630"/>
    <w:multiLevelType w:val="hybridMultilevel"/>
    <w:tmpl w:val="60DC6364"/>
    <w:lvl w:ilvl="0">
      <w:start w:val="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1B09C8"/>
    <w:multiLevelType w:val="hybridMultilevel"/>
    <w:tmpl w:val="CCCC52D6"/>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num w:numId="1">
    <w:abstractNumId w:val="4"/>
  </w:num>
  <w:num w:numId="2">
    <w:abstractNumId w:val="4"/>
  </w:num>
  <w:num w:numId="3">
    <w:abstractNumId w:val="15"/>
  </w:num>
  <w:num w:numId="4">
    <w:abstractNumId w:val="14"/>
  </w:num>
  <w:num w:numId="5">
    <w:abstractNumId w:val="17"/>
  </w:num>
  <w:num w:numId="6">
    <w:abstractNumId w:val="9"/>
  </w:num>
  <w:num w:numId="7">
    <w:abstractNumId w:val="21"/>
  </w:num>
  <w:num w:numId="8">
    <w:abstractNumId w:val="2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3"/>
  </w:num>
  <w:num w:numId="13">
    <w:abstractNumId w:val="2"/>
  </w:num>
  <w:num w:numId="14">
    <w:abstractNumId w:val="23"/>
  </w:num>
  <w:num w:numId="15">
    <w:abstractNumId w:val="4"/>
  </w:num>
  <w:num w:numId="16">
    <w:abstractNumId w:val="4"/>
  </w:num>
  <w:num w:numId="17">
    <w:abstractNumId w:val="4"/>
  </w:num>
  <w:num w:numId="18">
    <w:abstractNumId w:val="4"/>
  </w:num>
  <w:num w:numId="19">
    <w:abstractNumId w:val="4"/>
  </w:num>
  <w:num w:numId="20">
    <w:abstractNumId w:val="11"/>
  </w:num>
  <w:num w:numId="21">
    <w:abstractNumId w:val="4"/>
  </w:num>
  <w:num w:numId="22">
    <w:abstractNumId w:val="0"/>
  </w:num>
  <w:num w:numId="23">
    <w:abstractNumId w:val="22"/>
  </w:num>
  <w:num w:numId="24">
    <w:abstractNumId w:val="1"/>
  </w:num>
  <w:num w:numId="25">
    <w:abstractNumId w:val="7"/>
  </w:num>
  <w:num w:numId="26">
    <w:abstractNumId w:val="10"/>
  </w:num>
  <w:num w:numId="27">
    <w:abstractNumId w:val="8"/>
  </w:num>
  <w:num w:numId="28">
    <w:abstractNumId w:val="12"/>
  </w:num>
  <w:num w:numId="29">
    <w:abstractNumId w:val="19"/>
  </w:num>
  <w:num w:numId="30">
    <w:abstractNumId w:val="18"/>
  </w:num>
  <w:num w:numId="31">
    <w:abstractNumId w:val="16"/>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78F1"/>
    <w:rsid w:val="00016E0E"/>
    <w:rsid w:val="0001729C"/>
    <w:rsid w:val="0002422E"/>
    <w:rsid w:val="000267A2"/>
    <w:rsid w:val="00052205"/>
    <w:rsid w:val="00056120"/>
    <w:rsid w:val="00057BA7"/>
    <w:rsid w:val="00060B99"/>
    <w:rsid w:val="00063EA0"/>
    <w:rsid w:val="00067421"/>
    <w:rsid w:val="000679D2"/>
    <w:rsid w:val="00072003"/>
    <w:rsid w:val="00081381"/>
    <w:rsid w:val="00094CF1"/>
    <w:rsid w:val="00097E88"/>
    <w:rsid w:val="00097EC0"/>
    <w:rsid w:val="000B6781"/>
    <w:rsid w:val="000C1831"/>
    <w:rsid w:val="000E59F2"/>
    <w:rsid w:val="000E6142"/>
    <w:rsid w:val="000E743B"/>
    <w:rsid w:val="000E75F0"/>
    <w:rsid w:val="0010590F"/>
    <w:rsid w:val="00131DF9"/>
    <w:rsid w:val="001354B7"/>
    <w:rsid w:val="001430B2"/>
    <w:rsid w:val="0015020F"/>
    <w:rsid w:val="00152A6E"/>
    <w:rsid w:val="00155668"/>
    <w:rsid w:val="0017306C"/>
    <w:rsid w:val="00175E33"/>
    <w:rsid w:val="00177538"/>
    <w:rsid w:val="0018149E"/>
    <w:rsid w:val="00186958"/>
    <w:rsid w:val="00191420"/>
    <w:rsid w:val="00195987"/>
    <w:rsid w:val="00197A94"/>
    <w:rsid w:val="001A1556"/>
    <w:rsid w:val="001B63D3"/>
    <w:rsid w:val="001B641F"/>
    <w:rsid w:val="001C0C6A"/>
    <w:rsid w:val="001C1F85"/>
    <w:rsid w:val="001C3216"/>
    <w:rsid w:val="001C5DD1"/>
    <w:rsid w:val="001C6047"/>
    <w:rsid w:val="001D509B"/>
    <w:rsid w:val="001E15C1"/>
    <w:rsid w:val="001E7771"/>
    <w:rsid w:val="001F0980"/>
    <w:rsid w:val="001F1ED2"/>
    <w:rsid w:val="001F7395"/>
    <w:rsid w:val="0020476C"/>
    <w:rsid w:val="00205342"/>
    <w:rsid w:val="002267E0"/>
    <w:rsid w:val="00233EA7"/>
    <w:rsid w:val="002411E5"/>
    <w:rsid w:val="00241398"/>
    <w:rsid w:val="00241F2C"/>
    <w:rsid w:val="00246368"/>
    <w:rsid w:val="00251C64"/>
    <w:rsid w:val="002576F5"/>
    <w:rsid w:val="00272B07"/>
    <w:rsid w:val="00272DF6"/>
    <w:rsid w:val="00282850"/>
    <w:rsid w:val="002856DD"/>
    <w:rsid w:val="00292234"/>
    <w:rsid w:val="002B4AF7"/>
    <w:rsid w:val="002D569C"/>
    <w:rsid w:val="002D6D27"/>
    <w:rsid w:val="002D7088"/>
    <w:rsid w:val="002E479B"/>
    <w:rsid w:val="002E4F59"/>
    <w:rsid w:val="003035D0"/>
    <w:rsid w:val="00305418"/>
    <w:rsid w:val="003144F9"/>
    <w:rsid w:val="00314BD2"/>
    <w:rsid w:val="00314C25"/>
    <w:rsid w:val="003150C9"/>
    <w:rsid w:val="00320697"/>
    <w:rsid w:val="003241F1"/>
    <w:rsid w:val="003277A9"/>
    <w:rsid w:val="00330B91"/>
    <w:rsid w:val="00343DB2"/>
    <w:rsid w:val="00354EA9"/>
    <w:rsid w:val="00356ABE"/>
    <w:rsid w:val="0036230B"/>
    <w:rsid w:val="00363B42"/>
    <w:rsid w:val="00364628"/>
    <w:rsid w:val="00381F97"/>
    <w:rsid w:val="00382990"/>
    <w:rsid w:val="00383DB2"/>
    <w:rsid w:val="00391998"/>
    <w:rsid w:val="00397638"/>
    <w:rsid w:val="003A4461"/>
    <w:rsid w:val="003C166A"/>
    <w:rsid w:val="003C2400"/>
    <w:rsid w:val="003C65CF"/>
    <w:rsid w:val="003E0E4D"/>
    <w:rsid w:val="003F1124"/>
    <w:rsid w:val="003F3A44"/>
    <w:rsid w:val="003F4808"/>
    <w:rsid w:val="004109DB"/>
    <w:rsid w:val="004120E1"/>
    <w:rsid w:val="00425D7F"/>
    <w:rsid w:val="00430FBC"/>
    <w:rsid w:val="00434914"/>
    <w:rsid w:val="0043667F"/>
    <w:rsid w:val="004371AB"/>
    <w:rsid w:val="00462359"/>
    <w:rsid w:val="004625DB"/>
    <w:rsid w:val="0046536D"/>
    <w:rsid w:val="0047382E"/>
    <w:rsid w:val="00484A80"/>
    <w:rsid w:val="004D5B0F"/>
    <w:rsid w:val="004E048F"/>
    <w:rsid w:val="005012E9"/>
    <w:rsid w:val="00506952"/>
    <w:rsid w:val="00511AA7"/>
    <w:rsid w:val="00517972"/>
    <w:rsid w:val="00521270"/>
    <w:rsid w:val="00543566"/>
    <w:rsid w:val="00544A78"/>
    <w:rsid w:val="005459CB"/>
    <w:rsid w:val="00553571"/>
    <w:rsid w:val="005541B7"/>
    <w:rsid w:val="005545B9"/>
    <w:rsid w:val="00555BB1"/>
    <w:rsid w:val="00566513"/>
    <w:rsid w:val="0058062F"/>
    <w:rsid w:val="00583628"/>
    <w:rsid w:val="00583D26"/>
    <w:rsid w:val="005A7314"/>
    <w:rsid w:val="005A7B92"/>
    <w:rsid w:val="005B2DA5"/>
    <w:rsid w:val="005C5EA6"/>
    <w:rsid w:val="005F1449"/>
    <w:rsid w:val="006243C8"/>
    <w:rsid w:val="00630443"/>
    <w:rsid w:val="00635C66"/>
    <w:rsid w:val="00637E80"/>
    <w:rsid w:val="0064699D"/>
    <w:rsid w:val="006469DE"/>
    <w:rsid w:val="00646C97"/>
    <w:rsid w:val="00652A45"/>
    <w:rsid w:val="0066056F"/>
    <w:rsid w:val="00666481"/>
    <w:rsid w:val="00666949"/>
    <w:rsid w:val="006811AE"/>
    <w:rsid w:val="00683A66"/>
    <w:rsid w:val="006870A0"/>
    <w:rsid w:val="00690673"/>
    <w:rsid w:val="00695A91"/>
    <w:rsid w:val="006C50C4"/>
    <w:rsid w:val="006C78C8"/>
    <w:rsid w:val="006D10A3"/>
    <w:rsid w:val="006D438F"/>
    <w:rsid w:val="006D4F11"/>
    <w:rsid w:val="006E18DD"/>
    <w:rsid w:val="006E3989"/>
    <w:rsid w:val="006E5F43"/>
    <w:rsid w:val="006F00D4"/>
    <w:rsid w:val="006F19C8"/>
    <w:rsid w:val="006F4704"/>
    <w:rsid w:val="006F494F"/>
    <w:rsid w:val="006F7C9D"/>
    <w:rsid w:val="00701E1B"/>
    <w:rsid w:val="00706732"/>
    <w:rsid w:val="007122AB"/>
    <w:rsid w:val="00715859"/>
    <w:rsid w:val="0072354A"/>
    <w:rsid w:val="00723B79"/>
    <w:rsid w:val="0072607D"/>
    <w:rsid w:val="00750572"/>
    <w:rsid w:val="0076299D"/>
    <w:rsid w:val="007655DD"/>
    <w:rsid w:val="00765D7D"/>
    <w:rsid w:val="00765F97"/>
    <w:rsid w:val="00766AB9"/>
    <w:rsid w:val="00780F1B"/>
    <w:rsid w:val="0078314A"/>
    <w:rsid w:val="0079770B"/>
    <w:rsid w:val="007A1DC7"/>
    <w:rsid w:val="007A4CD7"/>
    <w:rsid w:val="007C254C"/>
    <w:rsid w:val="007D3BA7"/>
    <w:rsid w:val="007E055D"/>
    <w:rsid w:val="007F36E3"/>
    <w:rsid w:val="00821EAF"/>
    <w:rsid w:val="008245F2"/>
    <w:rsid w:val="00833D26"/>
    <w:rsid w:val="008447B2"/>
    <w:rsid w:val="008537FB"/>
    <w:rsid w:val="008563BB"/>
    <w:rsid w:val="00875F55"/>
    <w:rsid w:val="008938BD"/>
    <w:rsid w:val="00897D97"/>
    <w:rsid w:val="008A2565"/>
    <w:rsid w:val="008C0823"/>
    <w:rsid w:val="008C6479"/>
    <w:rsid w:val="008D5E60"/>
    <w:rsid w:val="008E6DEA"/>
    <w:rsid w:val="008F0A99"/>
    <w:rsid w:val="00900E0C"/>
    <w:rsid w:val="00902805"/>
    <w:rsid w:val="009130F5"/>
    <w:rsid w:val="009250E4"/>
    <w:rsid w:val="00927719"/>
    <w:rsid w:val="009512C0"/>
    <w:rsid w:val="00982F3C"/>
    <w:rsid w:val="0098658F"/>
    <w:rsid w:val="00986CDE"/>
    <w:rsid w:val="0099053D"/>
    <w:rsid w:val="009B399B"/>
    <w:rsid w:val="009B459C"/>
    <w:rsid w:val="009C0DEF"/>
    <w:rsid w:val="009C6A28"/>
    <w:rsid w:val="009D3B57"/>
    <w:rsid w:val="009E3AB6"/>
    <w:rsid w:val="009E6AC9"/>
    <w:rsid w:val="009F4CBC"/>
    <w:rsid w:val="00A0046C"/>
    <w:rsid w:val="00A00B8E"/>
    <w:rsid w:val="00A111D4"/>
    <w:rsid w:val="00A124E9"/>
    <w:rsid w:val="00A13565"/>
    <w:rsid w:val="00A201A7"/>
    <w:rsid w:val="00A301D2"/>
    <w:rsid w:val="00A3432E"/>
    <w:rsid w:val="00A34977"/>
    <w:rsid w:val="00A41F1E"/>
    <w:rsid w:val="00A4763D"/>
    <w:rsid w:val="00A56A4B"/>
    <w:rsid w:val="00A6533C"/>
    <w:rsid w:val="00A7405B"/>
    <w:rsid w:val="00A843C3"/>
    <w:rsid w:val="00A91F6F"/>
    <w:rsid w:val="00AA1324"/>
    <w:rsid w:val="00AA1F01"/>
    <w:rsid w:val="00AB1B1A"/>
    <w:rsid w:val="00AB3301"/>
    <w:rsid w:val="00AB53DA"/>
    <w:rsid w:val="00AB541B"/>
    <w:rsid w:val="00AB7F8E"/>
    <w:rsid w:val="00AD060F"/>
    <w:rsid w:val="00AD38D2"/>
    <w:rsid w:val="00AD7754"/>
    <w:rsid w:val="00AE5554"/>
    <w:rsid w:val="00AE7960"/>
    <w:rsid w:val="00AF3052"/>
    <w:rsid w:val="00B05B31"/>
    <w:rsid w:val="00B1278A"/>
    <w:rsid w:val="00B25BEC"/>
    <w:rsid w:val="00B2619C"/>
    <w:rsid w:val="00B30B1D"/>
    <w:rsid w:val="00B37C5E"/>
    <w:rsid w:val="00B4137A"/>
    <w:rsid w:val="00B44E9B"/>
    <w:rsid w:val="00B502C9"/>
    <w:rsid w:val="00B521AB"/>
    <w:rsid w:val="00B52CFD"/>
    <w:rsid w:val="00B548E0"/>
    <w:rsid w:val="00B67094"/>
    <w:rsid w:val="00B741E8"/>
    <w:rsid w:val="00B759BD"/>
    <w:rsid w:val="00B76EA7"/>
    <w:rsid w:val="00B8374E"/>
    <w:rsid w:val="00B86443"/>
    <w:rsid w:val="00B873BE"/>
    <w:rsid w:val="00B91BDA"/>
    <w:rsid w:val="00BB7875"/>
    <w:rsid w:val="00BC2489"/>
    <w:rsid w:val="00BD2BE9"/>
    <w:rsid w:val="00BD7A52"/>
    <w:rsid w:val="00BE3369"/>
    <w:rsid w:val="00BE4433"/>
    <w:rsid w:val="00BE6CC7"/>
    <w:rsid w:val="00C21F3B"/>
    <w:rsid w:val="00C22EF5"/>
    <w:rsid w:val="00C532DC"/>
    <w:rsid w:val="00C7504F"/>
    <w:rsid w:val="00C803BA"/>
    <w:rsid w:val="00C847B6"/>
    <w:rsid w:val="00C8496E"/>
    <w:rsid w:val="00C84B1A"/>
    <w:rsid w:val="00C85164"/>
    <w:rsid w:val="00C9048B"/>
    <w:rsid w:val="00CA483B"/>
    <w:rsid w:val="00CA6347"/>
    <w:rsid w:val="00CB4257"/>
    <w:rsid w:val="00CC7AA6"/>
    <w:rsid w:val="00CE5B98"/>
    <w:rsid w:val="00CF673B"/>
    <w:rsid w:val="00D10E5B"/>
    <w:rsid w:val="00D13D01"/>
    <w:rsid w:val="00D22D98"/>
    <w:rsid w:val="00D23795"/>
    <w:rsid w:val="00D240FD"/>
    <w:rsid w:val="00D262F4"/>
    <w:rsid w:val="00D26453"/>
    <w:rsid w:val="00D31FD6"/>
    <w:rsid w:val="00D42D2E"/>
    <w:rsid w:val="00D616BD"/>
    <w:rsid w:val="00D70FEF"/>
    <w:rsid w:val="00D7617E"/>
    <w:rsid w:val="00D85DB2"/>
    <w:rsid w:val="00D95613"/>
    <w:rsid w:val="00D96CDF"/>
    <w:rsid w:val="00DC1145"/>
    <w:rsid w:val="00DC1724"/>
    <w:rsid w:val="00DD3C47"/>
    <w:rsid w:val="00DF6586"/>
    <w:rsid w:val="00E15609"/>
    <w:rsid w:val="00E1684D"/>
    <w:rsid w:val="00E20277"/>
    <w:rsid w:val="00E22D3A"/>
    <w:rsid w:val="00E235C1"/>
    <w:rsid w:val="00E350FF"/>
    <w:rsid w:val="00E412F9"/>
    <w:rsid w:val="00E46E47"/>
    <w:rsid w:val="00E5528B"/>
    <w:rsid w:val="00E609B8"/>
    <w:rsid w:val="00E62A9E"/>
    <w:rsid w:val="00E7209D"/>
    <w:rsid w:val="00E82767"/>
    <w:rsid w:val="00E85551"/>
    <w:rsid w:val="00EA14F9"/>
    <w:rsid w:val="00EA581C"/>
    <w:rsid w:val="00EB2023"/>
    <w:rsid w:val="00EC2C42"/>
    <w:rsid w:val="00ED281A"/>
    <w:rsid w:val="00EF4921"/>
    <w:rsid w:val="00EF4FF9"/>
    <w:rsid w:val="00EF5FCD"/>
    <w:rsid w:val="00F00499"/>
    <w:rsid w:val="00F00BB7"/>
    <w:rsid w:val="00F215FA"/>
    <w:rsid w:val="00F3610B"/>
    <w:rsid w:val="00F36550"/>
    <w:rsid w:val="00F37C91"/>
    <w:rsid w:val="00F40D89"/>
    <w:rsid w:val="00F44DB1"/>
    <w:rsid w:val="00F54CD9"/>
    <w:rsid w:val="00F554B7"/>
    <w:rsid w:val="00F6447C"/>
    <w:rsid w:val="00F80489"/>
    <w:rsid w:val="00F80AFD"/>
    <w:rsid w:val="00F911E7"/>
    <w:rsid w:val="00F9135E"/>
    <w:rsid w:val="00F9739F"/>
    <w:rsid w:val="00FB2F61"/>
    <w:rsid w:val="00FB58CC"/>
    <w:rsid w:val="00FC1567"/>
    <w:rsid w:val="00FE18AB"/>
    <w:rsid w:val="00FF23C4"/>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9D0EB671-EF7A-4D4D-A85B-7B74DA01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1 Char,H112 Char,H113 Char,H114 Char,H115 Char,H116 Char,H117 Char,H118 Char,H119 Char,H12 Char,H120 Char,H121 Char,H122 Char,H123 Char,H13 Char,H14 Char,H15 Char,H16 Char,H17 Char,H18 Char,H19 Char,h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18149E"/>
    <w:pPr>
      <w:keepNext/>
      <w:keepLines/>
      <w:spacing w:after="220" w:line="240" w:lineRule="auto"/>
      <w:ind w:left="851" w:right="142"/>
      <w:jc w:val="both"/>
    </w:pPr>
    <w:rPr>
      <w:rFonts w:ascii="Arial" w:eastAsia="Times New Roman" w:hAnsi="Arial" w:cs="Times New Roman"/>
      <w:i/>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1940-14F1-43CA-BB4B-EFBE9E41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494</Words>
  <Characters>2820</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100754 Basak Koptagel</cp:lastModifiedBy>
  <cp:revision>22</cp:revision>
  <dcterms:created xsi:type="dcterms:W3CDTF">2018-12-17T08:02:00Z</dcterms:created>
  <dcterms:modified xsi:type="dcterms:W3CDTF">2020-06-16T11:59:00Z</dcterms:modified>
</cp:coreProperties>
</file>